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1FC" w:rsidRDefault="008621FC" w:rsidP="00CD5452">
      <w:pPr>
        <w:pStyle w:val="Web"/>
        <w:shd w:val="clear" w:color="auto" w:fill="FFFFFF"/>
        <w:spacing w:before="165" w:beforeAutospacing="0" w:after="0" w:afterAutospacing="0" w:line="444" w:lineRule="atLeast"/>
        <w:rPr>
          <w:color w:val="000000"/>
          <w:shd w:val="clear" w:color="auto" w:fill="FBD4B4" w:themeFill="accent6" w:themeFillTint="66"/>
        </w:rPr>
      </w:pPr>
    </w:p>
    <w:p w:rsidR="0038698C" w:rsidRPr="00CD5452" w:rsidRDefault="0038698C" w:rsidP="00CD5452">
      <w:pPr>
        <w:pStyle w:val="Web"/>
        <w:shd w:val="clear" w:color="auto" w:fill="FFFFFF"/>
        <w:spacing w:before="165" w:beforeAutospacing="0" w:after="0" w:afterAutospacing="0" w:line="444" w:lineRule="atLeast"/>
        <w:rPr>
          <w:rFonts w:hint="eastAsia"/>
          <w:color w:val="000000"/>
          <w:shd w:val="clear" w:color="auto" w:fill="FBD4B4" w:themeFill="accent6" w:themeFillTint="66"/>
        </w:rPr>
      </w:pPr>
    </w:p>
    <w:p w:rsidR="008621FC" w:rsidRDefault="00CD5452" w:rsidP="00270BEF">
      <w:pPr>
        <w:ind w:firstLine="3600"/>
        <w:rPr>
          <w:b/>
        </w:rPr>
      </w:pPr>
      <w:r w:rsidRPr="00CD5452">
        <w:rPr>
          <w:rFonts w:hint="eastAsia"/>
          <w:b/>
        </w:rPr>
        <w:t>桃園防堵登革熱有成，確診個案不但六都最低，全市至今只有</w:t>
      </w:r>
      <w:r w:rsidRPr="00CD5452">
        <w:rPr>
          <w:rFonts w:hint="eastAsia"/>
          <w:b/>
        </w:rPr>
        <w:t>2</w:t>
      </w:r>
      <w:r w:rsidRPr="00CD5452">
        <w:rPr>
          <w:rFonts w:hint="eastAsia"/>
          <w:b/>
        </w:rPr>
        <w:t>個案，其他</w:t>
      </w:r>
      <w:r w:rsidRPr="00CD5452">
        <w:rPr>
          <w:rFonts w:hint="eastAsia"/>
          <w:b/>
        </w:rPr>
        <w:t>59</w:t>
      </w:r>
      <w:r w:rsidRPr="00CD5452">
        <w:rPr>
          <w:rFonts w:hint="eastAsia"/>
          <w:b/>
        </w:rPr>
        <w:t>例都是境外或南部感染，全</w:t>
      </w:r>
      <w:bookmarkStart w:id="0" w:name="_GoBack"/>
      <w:bookmarkEnd w:id="0"/>
      <w:r w:rsidRPr="00CD5452">
        <w:rPr>
          <w:rFonts w:hint="eastAsia"/>
          <w:b/>
        </w:rPr>
        <w:t>靠稽查員、</w:t>
      </w:r>
      <w:r w:rsidRPr="00CD5452">
        <w:rPr>
          <w:rFonts w:hint="eastAsia"/>
          <w:b/>
        </w:rPr>
        <w:t>495</w:t>
      </w:r>
      <w:r w:rsidRPr="00CD5452">
        <w:rPr>
          <w:rFonts w:hint="eastAsia"/>
          <w:b/>
        </w:rPr>
        <w:t>里長徒步走遍全市各巷弄，全力清除積水容器滅蚊，</w:t>
      </w:r>
      <w:r w:rsidRPr="00CD5452">
        <w:rPr>
          <w:rFonts w:hint="eastAsia"/>
          <w:b/>
        </w:rPr>
        <w:t>13</w:t>
      </w:r>
      <w:r w:rsidRPr="00CD5452">
        <w:rPr>
          <w:rFonts w:hint="eastAsia"/>
          <w:b/>
        </w:rPr>
        <w:t>日展示</w:t>
      </w:r>
      <w:r w:rsidRPr="00CD5452">
        <w:rPr>
          <w:rFonts w:hint="eastAsia"/>
          <w:b/>
        </w:rPr>
        <w:t>2</w:t>
      </w:r>
      <w:r w:rsidRPr="00CD5452">
        <w:rPr>
          <w:rFonts w:hint="eastAsia"/>
          <w:b/>
        </w:rPr>
        <w:t>個月來採樣的孑孓，數量驚人，</w:t>
      </w:r>
    </w:p>
    <w:p w:rsidR="008621FC" w:rsidRDefault="008621FC" w:rsidP="00270BEF">
      <w:pPr>
        <w:ind w:firstLine="3600"/>
        <w:rPr>
          <w:rFonts w:hint="eastAsia"/>
          <w:b/>
        </w:rPr>
      </w:pPr>
    </w:p>
    <w:p w:rsidR="008621FC" w:rsidRDefault="00CD5452" w:rsidP="008621FC">
      <w:pPr>
        <w:ind w:firstLine="2268"/>
        <w:rPr>
          <w:b/>
        </w:rPr>
      </w:pPr>
      <w:r w:rsidRPr="00CD5452">
        <w:rPr>
          <w:rFonts w:hint="eastAsia"/>
          <w:b/>
        </w:rPr>
        <w:t>也再度呼籲民眾隨手清積、容器加蓋防蚊。衛生局長蔡紫君說，六都至今確診個案數依次為台南市逾</w:t>
      </w:r>
      <w:r w:rsidRPr="00CD5452">
        <w:rPr>
          <w:rFonts w:hint="eastAsia"/>
          <w:b/>
        </w:rPr>
        <w:t>2</w:t>
      </w:r>
      <w:r w:rsidRPr="00CD5452">
        <w:rPr>
          <w:rFonts w:hint="eastAsia"/>
          <w:b/>
        </w:rPr>
        <w:t>萬、高雄市逾</w:t>
      </w:r>
      <w:r w:rsidRPr="00CD5452">
        <w:rPr>
          <w:rFonts w:hint="eastAsia"/>
          <w:b/>
        </w:rPr>
        <w:t>1</w:t>
      </w:r>
      <w:r w:rsidRPr="00CD5452">
        <w:rPr>
          <w:rFonts w:hint="eastAsia"/>
          <w:b/>
        </w:rPr>
        <w:t>萬例、台北市</w:t>
      </w:r>
      <w:r w:rsidRPr="00CD5452">
        <w:rPr>
          <w:rFonts w:hint="eastAsia"/>
          <w:b/>
        </w:rPr>
        <w:t>126</w:t>
      </w:r>
      <w:r w:rsidRPr="00CD5452">
        <w:rPr>
          <w:rFonts w:hint="eastAsia"/>
          <w:b/>
        </w:rPr>
        <w:t>例、新北市</w:t>
      </w:r>
      <w:r w:rsidRPr="00CD5452">
        <w:rPr>
          <w:rFonts w:hint="eastAsia"/>
          <w:b/>
        </w:rPr>
        <w:t>119</w:t>
      </w:r>
      <w:r w:rsidRPr="00CD5452">
        <w:rPr>
          <w:rFonts w:hint="eastAsia"/>
          <w:b/>
        </w:rPr>
        <w:t>例、台中市</w:t>
      </w:r>
      <w:r w:rsidRPr="00CD5452">
        <w:rPr>
          <w:rFonts w:hint="eastAsia"/>
          <w:b/>
        </w:rPr>
        <w:t>100</w:t>
      </w:r>
      <w:r w:rsidRPr="00CD5452">
        <w:rPr>
          <w:rFonts w:hint="eastAsia"/>
          <w:b/>
        </w:rPr>
        <w:t>例，只有桃園仍保留在</w:t>
      </w:r>
      <w:r w:rsidRPr="00CD5452">
        <w:rPr>
          <w:rFonts w:hint="eastAsia"/>
          <w:b/>
        </w:rPr>
        <w:t>2</w:t>
      </w:r>
      <w:r w:rsidRPr="00CD5452">
        <w:rPr>
          <w:rFonts w:hint="eastAsia"/>
          <w:b/>
        </w:rPr>
        <w:t>位數僅</w:t>
      </w:r>
      <w:r w:rsidRPr="00CD5452">
        <w:rPr>
          <w:rFonts w:hint="eastAsia"/>
          <w:b/>
        </w:rPr>
        <w:t>61</w:t>
      </w:r>
      <w:r w:rsidRPr="00CD5452">
        <w:rPr>
          <w:rFonts w:hint="eastAsia"/>
          <w:b/>
        </w:rPr>
        <w:t>例，其中</w:t>
      </w:r>
      <w:r w:rsidRPr="00CD5452">
        <w:rPr>
          <w:rFonts w:hint="eastAsia"/>
          <w:b/>
        </w:rPr>
        <w:t>37</w:t>
      </w:r>
      <w:r w:rsidRPr="00CD5452">
        <w:rPr>
          <w:rFonts w:hint="eastAsia"/>
          <w:b/>
        </w:rPr>
        <w:t>起本土個案中，</w:t>
      </w:r>
      <w:r w:rsidRPr="00CD5452">
        <w:rPr>
          <w:rFonts w:hint="eastAsia"/>
          <w:b/>
        </w:rPr>
        <w:t>35</w:t>
      </w:r>
      <w:r w:rsidRPr="00CD5452">
        <w:rPr>
          <w:rFonts w:hint="eastAsia"/>
          <w:b/>
        </w:rPr>
        <w:t>起都有南部旅遊史，</w:t>
      </w:r>
    </w:p>
    <w:p w:rsidR="008621FC" w:rsidRDefault="008621FC" w:rsidP="008621FC">
      <w:pPr>
        <w:ind w:firstLine="2268"/>
        <w:rPr>
          <w:b/>
        </w:rPr>
      </w:pPr>
    </w:p>
    <w:p w:rsidR="008621FC" w:rsidRDefault="008621FC" w:rsidP="008621FC">
      <w:pPr>
        <w:ind w:firstLine="2268"/>
        <w:rPr>
          <w:rFonts w:hint="eastAsia"/>
          <w:b/>
        </w:rPr>
      </w:pPr>
    </w:p>
    <w:p w:rsidR="007B6E2D" w:rsidRPr="00CD5452" w:rsidRDefault="00CD5452" w:rsidP="008621FC">
      <w:pPr>
        <w:ind w:firstLine="4188"/>
        <w:rPr>
          <w:b/>
        </w:rPr>
      </w:pPr>
      <w:r w:rsidRPr="00CD5452">
        <w:rPr>
          <w:rFonts w:hint="eastAsia"/>
          <w:b/>
        </w:rPr>
        <w:t>本月</w:t>
      </w:r>
      <w:r w:rsidRPr="00CD5452">
        <w:rPr>
          <w:rFonts w:hint="eastAsia"/>
          <w:b/>
        </w:rPr>
        <w:t>7</w:t>
      </w:r>
      <w:r w:rsidRPr="00CD5452">
        <w:rPr>
          <w:rFonts w:hint="eastAsia"/>
          <w:b/>
        </w:rPr>
        <w:t>日至今再無新增本土個案，可說已成功守住北台灣馬其諾防線。蔡紫君說，防堵成效全賴民間響應動員，地毯式清除孳生源，尤其</w:t>
      </w:r>
      <w:r w:rsidRPr="00CD5452">
        <w:rPr>
          <w:rFonts w:hint="eastAsia"/>
          <w:b/>
        </w:rPr>
        <w:t>9</w:t>
      </w:r>
      <w:r w:rsidRPr="00CD5452">
        <w:rPr>
          <w:rFonts w:hint="eastAsia"/>
          <w:b/>
        </w:rPr>
        <w:t>月</w:t>
      </w:r>
      <w:r w:rsidRPr="00CD5452">
        <w:rPr>
          <w:rFonts w:hint="eastAsia"/>
          <w:b/>
        </w:rPr>
        <w:t>17</w:t>
      </w:r>
      <w:r w:rsidRPr="00CD5452">
        <w:rPr>
          <w:rFonts w:hint="eastAsia"/>
          <w:b/>
        </w:rPr>
        <w:t>日至</w:t>
      </w:r>
      <w:r w:rsidRPr="00CD5452">
        <w:rPr>
          <w:rFonts w:hint="eastAsia"/>
          <w:b/>
        </w:rPr>
        <w:t>10</w:t>
      </w:r>
      <w:r w:rsidRPr="00CD5452">
        <w:rPr>
          <w:rFonts w:hint="eastAsia"/>
          <w:b/>
        </w:rPr>
        <w:t>月</w:t>
      </w:r>
      <w:r w:rsidRPr="00CD5452">
        <w:rPr>
          <w:rFonts w:hint="eastAsia"/>
          <w:b/>
        </w:rPr>
        <w:t>16</w:t>
      </w:r>
      <w:r w:rsidRPr="00CD5452">
        <w:rPr>
          <w:rFonts w:hint="eastAsia"/>
          <w:b/>
        </w:rPr>
        <w:t>日，動員里長、環保稽查大隊、衛生局所及志工逾</w:t>
      </w:r>
      <w:r w:rsidRPr="00CD5452">
        <w:rPr>
          <w:rFonts w:hint="eastAsia"/>
          <w:b/>
        </w:rPr>
        <w:t>1600</w:t>
      </w:r>
      <w:r w:rsidRPr="00CD5452">
        <w:rPr>
          <w:rFonts w:hint="eastAsia"/>
          <w:b/>
        </w:rPr>
        <w:t>人，風雨無阻徒步踏遍本市</w:t>
      </w:r>
      <w:r w:rsidRPr="00CD5452">
        <w:rPr>
          <w:rFonts w:hint="eastAsia"/>
          <w:b/>
        </w:rPr>
        <w:t>495</w:t>
      </w:r>
      <w:r w:rsidRPr="00CD5452">
        <w:rPr>
          <w:rFonts w:hint="eastAsia"/>
          <w:b/>
        </w:rPr>
        <w:t>個里的大街小巷。</w:t>
      </w:r>
    </w:p>
    <w:sectPr w:rsidR="007B6E2D" w:rsidRPr="00CD5452" w:rsidSect="00F531DD">
      <w:headerReference w:type="default" r:id="rId6"/>
      <w:pgSz w:w="11906" w:h="16838"/>
      <w:pgMar w:top="113" w:right="567" w:bottom="737" w:left="567" w:header="17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68F" w:rsidRDefault="00C0568F" w:rsidP="004368F3">
      <w:r>
        <w:separator/>
      </w:r>
    </w:p>
  </w:endnote>
  <w:endnote w:type="continuationSeparator" w:id="0">
    <w:p w:rsidR="00C0568F" w:rsidRDefault="00C0568F" w:rsidP="0043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68F" w:rsidRDefault="00C0568F" w:rsidP="004368F3">
      <w:r>
        <w:separator/>
      </w:r>
    </w:p>
  </w:footnote>
  <w:footnote w:type="continuationSeparator" w:id="0">
    <w:p w:rsidR="00C0568F" w:rsidRDefault="00C0568F" w:rsidP="00436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2DB" w:rsidRDefault="00A762DB">
    <w:pPr>
      <w:pStyle w:val="a6"/>
    </w:pPr>
    <w:r>
      <w:rPr>
        <w:noProof/>
      </w:rPr>
      <w:drawing>
        <wp:inline distT="0" distB="0" distL="0" distR="0" wp14:anchorId="42110A37" wp14:editId="22C1AB83">
          <wp:extent cx="6800850" cy="1997517"/>
          <wp:effectExtent l="0" t="0" r="0" b="3175"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6800850" cy="19975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38698C" w:rsidRPr="00F531DD" w:rsidRDefault="0038698C" w:rsidP="0038698C">
    <w:pPr>
      <w:pStyle w:val="Web"/>
      <w:shd w:val="clear" w:color="auto" w:fill="FFFFFF"/>
      <w:spacing w:before="60" w:beforeAutospacing="0" w:after="0" w:afterAutospacing="0" w:line="300" w:lineRule="exact"/>
      <w:rPr>
        <w:rFonts w:hint="eastAsia"/>
        <w:u w:val="single"/>
      </w:rPr>
    </w:pPr>
    <w:r w:rsidRPr="00F531DD">
      <w:rPr>
        <w:rFonts w:hint="eastAsia"/>
        <w:color w:val="000000"/>
        <w:u w:val="single"/>
      </w:rPr>
      <w:t>(</w:t>
    </w:r>
    <w:r w:rsidRPr="00F531DD">
      <w:rPr>
        <w:rFonts w:hint="eastAsia"/>
        <w:b/>
        <w:color w:val="000000"/>
        <w:sz w:val="26"/>
        <w:szCs w:val="26"/>
        <w:u w:val="single"/>
      </w:rPr>
      <w:t>圖片大小：高2cm，</w:t>
    </w:r>
    <w:r w:rsidRPr="00F531DD">
      <w:rPr>
        <w:rFonts w:hint="eastAsia"/>
        <w:b/>
        <w:color w:val="7030A0"/>
        <w:sz w:val="26"/>
        <w:szCs w:val="26"/>
        <w:u w:val="single"/>
      </w:rPr>
      <w:t>圖一：緊密</w:t>
    </w:r>
    <w:r w:rsidRPr="00F531DD">
      <w:rPr>
        <w:rFonts w:hint="eastAsia"/>
        <w:b/>
        <w:color w:val="000000"/>
        <w:sz w:val="26"/>
        <w:szCs w:val="26"/>
        <w:u w:val="single"/>
      </w:rPr>
      <w:t>，</w:t>
    </w:r>
    <w:r w:rsidRPr="00F531DD">
      <w:rPr>
        <w:rFonts w:hint="eastAsia"/>
        <w:b/>
        <w:color w:val="00B050"/>
        <w:sz w:val="26"/>
        <w:szCs w:val="26"/>
        <w:u w:val="single"/>
      </w:rPr>
      <w:t>圖二：文字在後</w:t>
    </w:r>
    <w:r w:rsidRPr="00F531DD">
      <w:rPr>
        <w:rFonts w:hint="eastAsia"/>
        <w:b/>
        <w:color w:val="000000"/>
        <w:sz w:val="26"/>
        <w:szCs w:val="26"/>
        <w:u w:val="single"/>
      </w:rPr>
      <w:t>，</w:t>
    </w:r>
    <w:r w:rsidRPr="00F531DD">
      <w:rPr>
        <w:rFonts w:hint="eastAsia"/>
        <w:b/>
        <w:color w:val="FF0000"/>
        <w:sz w:val="26"/>
        <w:szCs w:val="26"/>
        <w:u w:val="single"/>
      </w:rPr>
      <w:t>圖三：文字在前</w:t>
    </w:r>
    <w:r w:rsidRPr="00F531DD">
      <w:rPr>
        <w:rFonts w:hint="eastAsia"/>
        <w:b/>
        <w:color w:val="000000"/>
        <w:sz w:val="26"/>
        <w:szCs w:val="26"/>
        <w:u w:val="single"/>
      </w:rPr>
      <w:t xml:space="preserve">) ； 一個段落,單行間距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52"/>
    <w:rsid w:val="00270BEF"/>
    <w:rsid w:val="0038698C"/>
    <w:rsid w:val="004368F3"/>
    <w:rsid w:val="007B6E2D"/>
    <w:rsid w:val="008621FC"/>
    <w:rsid w:val="00A762DB"/>
    <w:rsid w:val="00AD221D"/>
    <w:rsid w:val="00AD56E4"/>
    <w:rsid w:val="00B002F8"/>
    <w:rsid w:val="00C0568F"/>
    <w:rsid w:val="00C8373A"/>
    <w:rsid w:val="00CD52E2"/>
    <w:rsid w:val="00CD5452"/>
    <w:rsid w:val="00F5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D77A9"/>
  <w15:docId w15:val="{C5B8F631-1A8B-45F0-AC23-DE9F987B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4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D545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D545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line number"/>
    <w:basedOn w:val="a0"/>
    <w:uiPriority w:val="99"/>
    <w:semiHidden/>
    <w:unhideWhenUsed/>
    <w:rsid w:val="00CD5452"/>
  </w:style>
  <w:style w:type="paragraph" w:styleId="a6">
    <w:name w:val="header"/>
    <w:basedOn w:val="a"/>
    <w:link w:val="a7"/>
    <w:uiPriority w:val="99"/>
    <w:unhideWhenUsed/>
    <w:rsid w:val="004368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368F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368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368F3"/>
    <w:rPr>
      <w:sz w:val="20"/>
      <w:szCs w:val="20"/>
    </w:rPr>
  </w:style>
  <w:style w:type="character" w:styleId="aa">
    <w:name w:val="Hyperlink"/>
    <w:basedOn w:val="a0"/>
    <w:uiPriority w:val="99"/>
    <w:unhideWhenUsed/>
    <w:rsid w:val="008621FC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62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luejt</dc:creator>
  <cp:lastModifiedBy>Administrator</cp:lastModifiedBy>
  <cp:revision>3</cp:revision>
  <dcterms:created xsi:type="dcterms:W3CDTF">2026-05-04T02:01:00Z</dcterms:created>
  <dcterms:modified xsi:type="dcterms:W3CDTF">2026-05-04T02:03:00Z</dcterms:modified>
</cp:coreProperties>
</file>